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</w:t>
      </w:r>
      <w:r w:rsidR="00D11B04">
        <w:rPr>
          <w:kern w:val="2"/>
          <w:szCs w:val="28"/>
        </w:rPr>
        <w:t>-</w:t>
      </w:r>
      <w:r w:rsidR="00F83E67">
        <w:rPr>
          <w:kern w:val="2"/>
          <w:szCs w:val="28"/>
        </w:rPr>
        <w:t>апрель</w:t>
      </w:r>
      <w:r w:rsidR="00D11B04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0840E7" w:rsidRPr="000840E7">
        <w:rPr>
          <w:kern w:val="2"/>
          <w:szCs w:val="28"/>
        </w:rPr>
        <w:t>3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F83E67">
        <w:rPr>
          <w:b w:val="0"/>
        </w:rPr>
        <w:t>апрель</w:t>
      </w:r>
      <w:r w:rsidR="002A34FF">
        <w:rPr>
          <w:b w:val="0"/>
        </w:rPr>
        <w:t xml:space="preserve">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0840E7" w:rsidRPr="000840E7">
        <w:rPr>
          <w:b w:val="0"/>
        </w:rPr>
        <w:t>3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F83E67">
        <w:rPr>
          <w:b w:val="0"/>
        </w:rPr>
        <w:t>5360</w:t>
      </w:r>
      <w:r w:rsidR="002A34FF">
        <w:rPr>
          <w:b w:val="0"/>
        </w:rPr>
        <w:t>,</w:t>
      </w:r>
      <w:r w:rsidR="00F83E67">
        <w:rPr>
          <w:b w:val="0"/>
        </w:rPr>
        <w:t>3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="004E22D3">
        <w:rPr>
          <w:b w:val="0"/>
        </w:rPr>
        <w:t>.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F83E67">
        <w:rPr>
          <w:b w:val="0"/>
        </w:rPr>
        <w:t>4</w:t>
      </w:r>
      <w:r w:rsidR="00057201" w:rsidRPr="00057201">
        <w:rPr>
          <w:b w:val="0"/>
        </w:rPr>
        <w:t>7</w:t>
      </w:r>
      <w:r w:rsidR="002A34FF">
        <w:rPr>
          <w:b w:val="0"/>
        </w:rPr>
        <w:t>,</w:t>
      </w:r>
      <w:r w:rsidR="00057201" w:rsidRPr="00057201">
        <w:rPr>
          <w:b w:val="0"/>
        </w:rPr>
        <w:t>4</w:t>
      </w:r>
      <w:r w:rsidR="000B2BD7">
        <w:rPr>
          <w:b w:val="0"/>
        </w:rPr>
        <w:t xml:space="preserve"> % </w:t>
      </w:r>
      <w:r w:rsidR="000840E7">
        <w:rPr>
          <w:b w:val="0"/>
        </w:rPr>
        <w:t>меньше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F83E67">
        <w:rPr>
          <w:b w:val="0"/>
        </w:rPr>
        <w:t>апрель</w:t>
      </w:r>
      <w:r w:rsidR="00D11B04">
        <w:rPr>
          <w:b w:val="0"/>
        </w:rPr>
        <w:t xml:space="preserve"> </w:t>
      </w:r>
      <w:r w:rsidR="002A620B">
        <w:rPr>
          <w:b w:val="0"/>
        </w:rPr>
        <w:t>202</w:t>
      </w:r>
      <w:r w:rsidR="000840E7">
        <w:rPr>
          <w:b w:val="0"/>
        </w:rPr>
        <w:t>2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F83E67">
        <w:rPr>
          <w:b w:val="0"/>
        </w:rPr>
        <w:t xml:space="preserve">апрель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F83E67">
        <w:rPr>
          <w:b w:val="0"/>
        </w:rPr>
        <w:t xml:space="preserve">2647,8 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. рублей, что </w:t>
      </w:r>
      <w:r w:rsidR="000B2BD7">
        <w:rPr>
          <w:b w:val="0"/>
        </w:rPr>
        <w:t xml:space="preserve">на </w:t>
      </w:r>
      <w:r w:rsidR="00F83E67">
        <w:rPr>
          <w:b w:val="0"/>
        </w:rPr>
        <w:t>34</w:t>
      </w:r>
      <w:r w:rsidR="002A34FF">
        <w:rPr>
          <w:b w:val="0"/>
        </w:rPr>
        <w:t>,</w:t>
      </w:r>
      <w:r w:rsidR="00F83E67">
        <w:rPr>
          <w:b w:val="0"/>
        </w:rPr>
        <w:t>2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На </w:t>
      </w:r>
      <w:r w:rsidRPr="00D9004E">
        <w:rPr>
          <w:b w:val="0"/>
        </w:rPr>
        <w:t xml:space="preserve">строительство инженерных сооружений пришлось </w:t>
      </w:r>
      <w:r w:rsidR="002A34FF">
        <w:rPr>
          <w:b w:val="0"/>
        </w:rPr>
        <w:t>7</w:t>
      </w:r>
      <w:r w:rsidR="0034227B">
        <w:rPr>
          <w:b w:val="0"/>
        </w:rPr>
        <w:t>8</w:t>
      </w:r>
      <w:r w:rsidR="002A34FF">
        <w:rPr>
          <w:b w:val="0"/>
        </w:rPr>
        <w:t>,</w:t>
      </w:r>
      <w:r w:rsidR="0034227B">
        <w:rPr>
          <w:b w:val="0"/>
        </w:rPr>
        <w:t>1</w:t>
      </w:r>
      <w:r w:rsidR="002A34FF">
        <w:rPr>
          <w:b w:val="0"/>
        </w:rPr>
        <w:t xml:space="preserve"> </w:t>
      </w:r>
      <w:r w:rsidRPr="00D9004E">
        <w:rPr>
          <w:b w:val="0"/>
        </w:rPr>
        <w:t>% общего объёма выполненных строительных</w:t>
      </w:r>
      <w:r w:rsidR="00EC4BCB" w:rsidRPr="00D9004E">
        <w:rPr>
          <w:b w:val="0"/>
        </w:rPr>
        <w:t xml:space="preserve"> </w:t>
      </w:r>
      <w:r w:rsidRPr="00D9004E">
        <w:rPr>
          <w:b w:val="0"/>
        </w:rPr>
        <w:t>работ</w:t>
      </w:r>
      <w:r w:rsidR="000B2BD7">
        <w:rPr>
          <w:b w:val="0"/>
        </w:rPr>
        <w:t>, на с</w:t>
      </w:r>
      <w:r w:rsidRPr="00D9004E">
        <w:rPr>
          <w:b w:val="0"/>
        </w:rPr>
        <w:t xml:space="preserve">пециализированные строительные работы </w:t>
      </w:r>
      <w:r w:rsidR="000840E7">
        <w:rPr>
          <w:b w:val="0"/>
        </w:rPr>
        <w:t>–</w:t>
      </w:r>
      <w:r w:rsidR="000B2BD7">
        <w:rPr>
          <w:b w:val="0"/>
        </w:rPr>
        <w:t xml:space="preserve"> </w:t>
      </w:r>
      <w:bookmarkStart w:id="0" w:name="_GoBack"/>
      <w:bookmarkEnd w:id="0"/>
      <w:r w:rsidR="002A34FF">
        <w:rPr>
          <w:b w:val="0"/>
        </w:rPr>
        <w:t>5</w:t>
      </w:r>
      <w:r w:rsidR="000840E7">
        <w:rPr>
          <w:b w:val="0"/>
        </w:rPr>
        <w:t>,</w:t>
      </w:r>
      <w:r w:rsidR="002A34FF">
        <w:rPr>
          <w:b w:val="0"/>
        </w:rPr>
        <w:t>3</w:t>
      </w:r>
      <w:r w:rsidR="00383691">
        <w:rPr>
          <w:b w:val="0"/>
        </w:rPr>
        <w:t xml:space="preserve"> </w:t>
      </w:r>
      <w:r w:rsidRPr="00D9004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24498A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24498A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3D" w:rsidRDefault="00BD253D">
      <w:r>
        <w:separator/>
      </w:r>
    </w:p>
  </w:endnote>
  <w:endnote w:type="continuationSeparator" w:id="0">
    <w:p w:rsidR="00BD253D" w:rsidRDefault="00BD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BD253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BD253D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3D" w:rsidRDefault="00BD253D">
      <w:r>
        <w:separator/>
      </w:r>
    </w:p>
  </w:footnote>
  <w:footnote w:type="continuationSeparator" w:id="0">
    <w:p w:rsidR="00BD253D" w:rsidRDefault="00BD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201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40E7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D4B4C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6474"/>
    <w:rsid w:val="002171E1"/>
    <w:rsid w:val="00221F3B"/>
    <w:rsid w:val="00222865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F27"/>
    <w:rsid w:val="00273444"/>
    <w:rsid w:val="0027483C"/>
    <w:rsid w:val="00274C47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4FF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227B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1D39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1381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455F0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1619"/>
    <w:rsid w:val="00981B4F"/>
    <w:rsid w:val="00981C9E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53D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1CCD"/>
    <w:rsid w:val="00C22F8B"/>
    <w:rsid w:val="00C26275"/>
    <w:rsid w:val="00C2690B"/>
    <w:rsid w:val="00C275E1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1CC3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1B04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70342"/>
    <w:rsid w:val="00E70DE1"/>
    <w:rsid w:val="00E7156E"/>
    <w:rsid w:val="00E725D3"/>
    <w:rsid w:val="00E75596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3E67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A76B-3EC5-460A-8B02-A33390E5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30</cp:revision>
  <cp:lastPrinted>2022-12-21T07:41:00Z</cp:lastPrinted>
  <dcterms:created xsi:type="dcterms:W3CDTF">2022-04-22T09:00:00Z</dcterms:created>
  <dcterms:modified xsi:type="dcterms:W3CDTF">2023-05-26T08:51:00Z</dcterms:modified>
</cp:coreProperties>
</file>